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58" w:rsidRPr="00E9231C" w:rsidRDefault="007A4658" w:rsidP="00E9231C">
      <w:pPr>
        <w:spacing w:after="0" w:line="240" w:lineRule="auto"/>
        <w:jc w:val="center"/>
        <w:rPr>
          <w:rFonts w:ascii="Times New Roman" w:hAnsi="Times New Roman"/>
          <w:b/>
        </w:rPr>
      </w:pPr>
      <w:r w:rsidRPr="00E9231C">
        <w:rPr>
          <w:rFonts w:ascii="Times New Roman" w:hAnsi="Times New Roman"/>
          <w:b/>
        </w:rPr>
        <w:t>ДЕПАРТАМЕНТ АГРОПРОМИСЛОВОГО РОЗВИТКУ</w:t>
      </w:r>
    </w:p>
    <w:p w:rsidR="007A4658" w:rsidRPr="00E9231C" w:rsidRDefault="007A4658" w:rsidP="00E9231C">
      <w:pPr>
        <w:spacing w:after="0" w:line="240" w:lineRule="auto"/>
        <w:jc w:val="center"/>
        <w:rPr>
          <w:rFonts w:ascii="Times New Roman" w:hAnsi="Times New Roman"/>
          <w:b/>
        </w:rPr>
      </w:pPr>
      <w:r w:rsidRPr="00E9231C">
        <w:rPr>
          <w:rFonts w:ascii="Times New Roman" w:hAnsi="Times New Roman"/>
          <w:b/>
        </w:rPr>
        <w:t>РІВНЕНСЬКОЇ ОБЛАСНОЇ ДЕРЖАВНОЇ АДМІНІСТРАЦІЇ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шукає у свою команду головного спеціаліста відділу рослинництва та механізації  управління  розвитку агропромислового виробництва та аграрного ринку департаменту</w:t>
      </w:r>
    </w:p>
    <w:p w:rsidR="00E9231C" w:rsidRDefault="00E9231C" w:rsidP="00E9231C">
      <w:pPr>
        <w:pStyle w:val="rvps1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A4658" w:rsidRPr="00E9231C" w:rsidRDefault="007A4658" w:rsidP="00E9231C">
      <w:pPr>
        <w:pStyle w:val="rvps14"/>
        <w:spacing w:before="0" w:beforeAutospacing="0" w:after="0" w:afterAutospacing="0"/>
        <w:jc w:val="both"/>
        <w:rPr>
          <w:b/>
          <w:sz w:val="22"/>
          <w:szCs w:val="22"/>
        </w:rPr>
      </w:pPr>
      <w:r w:rsidRPr="00E9231C">
        <w:rPr>
          <w:b/>
          <w:sz w:val="22"/>
          <w:szCs w:val="22"/>
        </w:rPr>
        <w:t>Посадові обов’язки:</w:t>
      </w:r>
    </w:p>
    <w:p w:rsidR="007A4658" w:rsidRPr="00E9231C" w:rsidRDefault="007A4658" w:rsidP="00E9231C">
      <w:pPr>
        <w:pStyle w:val="a5"/>
        <w:shd w:val="clear" w:color="auto" w:fill="auto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231C">
        <w:rPr>
          <w:rFonts w:ascii="Times New Roman" w:hAnsi="Times New Roman"/>
          <w:sz w:val="24"/>
          <w:szCs w:val="24"/>
          <w:lang w:val="uk-UA"/>
        </w:rPr>
        <w:t>здійснює комплекс організаційних заходів, спрямованих на максимальне збереження родючості ґрунтів, покращення якісного стану та продуктивності земель сільськогосподарського призначення, і одержання високих врожаїв сільськогосподарських культур;</w:t>
      </w:r>
    </w:p>
    <w:p w:rsidR="007A4658" w:rsidRPr="00E9231C" w:rsidRDefault="007A4658" w:rsidP="00E9231C">
      <w:pPr>
        <w:pStyle w:val="a5"/>
        <w:shd w:val="clear" w:color="auto" w:fill="auto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231C">
        <w:rPr>
          <w:rFonts w:ascii="Times New Roman" w:hAnsi="Times New Roman"/>
          <w:sz w:val="24"/>
          <w:szCs w:val="24"/>
          <w:lang w:val="uk-UA"/>
        </w:rPr>
        <w:t xml:space="preserve"> с</w:t>
      </w:r>
      <w:proofErr w:type="spellStart"/>
      <w:r w:rsidRPr="00E9231C">
        <w:rPr>
          <w:rFonts w:ascii="Times New Roman" w:hAnsi="Times New Roman"/>
          <w:sz w:val="24"/>
          <w:szCs w:val="24"/>
        </w:rPr>
        <w:t>прияє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забезпеченню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цільового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31C">
        <w:rPr>
          <w:rFonts w:ascii="Times New Roman" w:hAnsi="Times New Roman"/>
          <w:sz w:val="24"/>
          <w:szCs w:val="24"/>
        </w:rPr>
        <w:t>ефективного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сільськогосподарськими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меліорованих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земель, </w:t>
      </w:r>
      <w:proofErr w:type="spellStart"/>
      <w:r w:rsidRPr="00E9231C">
        <w:rPr>
          <w:rFonts w:ascii="Times New Roman" w:hAnsi="Times New Roman"/>
          <w:sz w:val="24"/>
          <w:szCs w:val="24"/>
        </w:rPr>
        <w:t>бере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E9231C">
        <w:rPr>
          <w:rFonts w:ascii="Times New Roman" w:hAnsi="Times New Roman"/>
          <w:sz w:val="24"/>
          <w:szCs w:val="24"/>
        </w:rPr>
        <w:t>здійсненні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заходів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щодо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C">
        <w:rPr>
          <w:rFonts w:ascii="Times New Roman" w:hAnsi="Times New Roman"/>
          <w:sz w:val="24"/>
          <w:szCs w:val="24"/>
        </w:rPr>
        <w:t>меліоративних</w:t>
      </w:r>
      <w:proofErr w:type="spellEnd"/>
      <w:r w:rsidRPr="00E9231C">
        <w:rPr>
          <w:rFonts w:ascii="Times New Roman" w:hAnsi="Times New Roman"/>
          <w:sz w:val="24"/>
          <w:szCs w:val="24"/>
        </w:rPr>
        <w:t xml:space="preserve"> систем;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проводить організацію роботи з питань землеробства, карантинного режиму;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бере участь у розробці поточних і перспективних планів, забезпечення насінням сільськогосподарських товаровиробників області;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надає методичну допомогу сільськогосподарським товаровиробникам з питань науково-технічних розробок, провадження інноваційно-інвестиційної діяльності, інформатизації, нарощення експортного потенціалу, створення нових та реконструкції діючих виробництв, співпрацює в питаннях насінництва з Інститутом сільського господарства «Західного полісся» НААН України в Рівненській області;</w:t>
      </w:r>
    </w:p>
    <w:p w:rsidR="007A4658" w:rsidRPr="00E9231C" w:rsidRDefault="007A4658" w:rsidP="00E9231C">
      <w:pPr>
        <w:pStyle w:val="a4"/>
        <w:spacing w:before="0" w:beforeAutospacing="0" w:after="0" w:afterAutospacing="0"/>
        <w:jc w:val="both"/>
        <w:rPr>
          <w:lang w:val="uk-UA"/>
        </w:rPr>
      </w:pPr>
      <w:r w:rsidRPr="00E9231C">
        <w:rPr>
          <w:lang w:val="uk-UA"/>
        </w:rPr>
        <w:t>проводить збір та обробку оперативної інформації про хід польових робіт, здійснює аналіз статистичних показників діяльності агропромислового комплексу та надання відповідної інформації Міністерству аграрної політики та продовольства України;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 xml:space="preserve">сприяє діяльності та створенню сприятливих умов для сільськогосподарських товаровиробників, спрямовані на розв’язання завдань, пов’язаних із виробництвом продукції рослинного походження; 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формує поточну та перспективну потребу сільськогосподарських товаровиробників у мінеральних добривах, проводить моніторинг їх наявності для сільськогосподарського виробництва;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 xml:space="preserve"> координує діяльність сільськогосподарських товаровиробників з питань потреби та фактичного надходження в область пестицидів і агрохімікатів;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 xml:space="preserve">проводить </w:t>
      </w:r>
      <w:proofErr w:type="spellStart"/>
      <w:r w:rsidRPr="00E9231C">
        <w:rPr>
          <w:rFonts w:ascii="Times New Roman" w:hAnsi="Times New Roman"/>
        </w:rPr>
        <w:t>інформаційно-розяснювальну</w:t>
      </w:r>
      <w:proofErr w:type="spellEnd"/>
      <w:r w:rsidRPr="00E9231C">
        <w:rPr>
          <w:rFonts w:ascii="Times New Roman" w:hAnsi="Times New Roman"/>
        </w:rPr>
        <w:t xml:space="preserve"> роботу щодо  використання коштів підтримки галузі рослинництва з державного та місцевого бюджетів, грантових коштів;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вживає заходів щодо запобігання і протидії корупції в галузях агропромислового виробництва.</w:t>
      </w:r>
    </w:p>
    <w:p w:rsidR="00E9231C" w:rsidRDefault="00E9231C" w:rsidP="00E923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  <w:b/>
        </w:rPr>
      </w:pPr>
      <w:r w:rsidRPr="00E9231C">
        <w:rPr>
          <w:rFonts w:ascii="Times New Roman" w:hAnsi="Times New Roman"/>
          <w:b/>
        </w:rPr>
        <w:t>Обов’язкові вимоги: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громадянство України;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  <w:color w:val="333333"/>
          <w:shd w:val="clear" w:color="auto" w:fill="FFFFFF"/>
        </w:rPr>
        <w:t xml:space="preserve">Вища освіта за освітнім ступенем не нижче молодшого бакалавра або бакалавра, </w:t>
      </w:r>
      <w:r w:rsidRPr="00E9231C">
        <w:rPr>
          <w:rFonts w:ascii="Times New Roman" w:hAnsi="Times New Roman"/>
        </w:rPr>
        <w:t>за спеціальністю – агрономія, землевпорядник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вільне володіння державною мовою.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Знання законодавства: Конституції України; Закону України "Про державну службу"; Закону України "Про землеустрій і земельний кодекс"; Закон України "Про насіння та садивний матеріал"; Закон України "Про карантин рослин"; Постанови, розпорядження, накази, методичні, нормативні та інші керівні матеріали з питань рослинництва та земельних відносин.</w:t>
      </w:r>
    </w:p>
    <w:p w:rsidR="00E9231C" w:rsidRDefault="00E9231C" w:rsidP="00E923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  <w:b/>
        </w:rPr>
      </w:pPr>
      <w:r w:rsidRPr="00E9231C">
        <w:rPr>
          <w:rFonts w:ascii="Times New Roman" w:hAnsi="Times New Roman"/>
          <w:b/>
        </w:rPr>
        <w:t>Умови відбору та призначення на посаду: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 xml:space="preserve">Ми чекаємо на резюме кандидатів до </w:t>
      </w:r>
      <w:bookmarkStart w:id="0" w:name="_GoBack"/>
      <w:bookmarkEnd w:id="0"/>
      <w:r w:rsidRPr="00E9231C">
        <w:rPr>
          <w:rFonts w:ascii="Times New Roman" w:hAnsi="Times New Roman"/>
        </w:rPr>
        <w:t xml:space="preserve">19 липня 2023 року за формою, що розміщена на сайті. 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 xml:space="preserve">Резюме надіслати на електронну адресу </w:t>
      </w:r>
      <w:r w:rsidRPr="00E9231C">
        <w:rPr>
          <w:rFonts w:ascii="Times New Roman" w:hAnsi="Times New Roman"/>
          <w:b/>
        </w:rPr>
        <w:t>agroprom@rv.gov.ua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За результатами опрацювання резюме, ми відберемо ті, які відповідають нашому запиту, та запросимо відібраних кандидатів на співбесіду з директором департаменту агропромислового розвитку Рівненської обласної державної адміністрації.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  <w:r w:rsidRPr="00E9231C">
        <w:rPr>
          <w:rFonts w:ascii="Times New Roman" w:hAnsi="Times New Roman"/>
        </w:rPr>
        <w:t>У разі виникнення запитань звертайтеся до Валентини ШВЕД, тел. 63-43-18.</w:t>
      </w:r>
    </w:p>
    <w:p w:rsidR="007A4658" w:rsidRPr="00E9231C" w:rsidRDefault="007A4658" w:rsidP="00E9231C">
      <w:pPr>
        <w:spacing w:after="0" w:line="240" w:lineRule="auto"/>
        <w:jc w:val="both"/>
        <w:rPr>
          <w:rFonts w:ascii="Times New Roman" w:hAnsi="Times New Roman"/>
        </w:rPr>
      </w:pPr>
    </w:p>
    <w:sectPr w:rsidR="007A4658" w:rsidRPr="00E9231C" w:rsidSect="000B249D">
      <w:pgSz w:w="11906" w:h="16838"/>
      <w:pgMar w:top="719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95"/>
    <w:rsid w:val="00004A3A"/>
    <w:rsid w:val="0002079E"/>
    <w:rsid w:val="000535A1"/>
    <w:rsid w:val="00064A96"/>
    <w:rsid w:val="0007152F"/>
    <w:rsid w:val="000A3574"/>
    <w:rsid w:val="000B249D"/>
    <w:rsid w:val="000E24F2"/>
    <w:rsid w:val="00157382"/>
    <w:rsid w:val="00171DAA"/>
    <w:rsid w:val="00191ADD"/>
    <w:rsid w:val="001F0B5B"/>
    <w:rsid w:val="002B4643"/>
    <w:rsid w:val="002D7788"/>
    <w:rsid w:val="003A1106"/>
    <w:rsid w:val="003C7DA1"/>
    <w:rsid w:val="004B5836"/>
    <w:rsid w:val="004C2516"/>
    <w:rsid w:val="004D181C"/>
    <w:rsid w:val="004D6652"/>
    <w:rsid w:val="004E7D8C"/>
    <w:rsid w:val="004F5ABD"/>
    <w:rsid w:val="005227AB"/>
    <w:rsid w:val="00540708"/>
    <w:rsid w:val="005614BA"/>
    <w:rsid w:val="005F6631"/>
    <w:rsid w:val="00667848"/>
    <w:rsid w:val="00703A56"/>
    <w:rsid w:val="00721C83"/>
    <w:rsid w:val="00782EA2"/>
    <w:rsid w:val="007A4658"/>
    <w:rsid w:val="007B0B3B"/>
    <w:rsid w:val="007C1DB5"/>
    <w:rsid w:val="00844B1B"/>
    <w:rsid w:val="008707AB"/>
    <w:rsid w:val="008A3188"/>
    <w:rsid w:val="008B7BDE"/>
    <w:rsid w:val="008D0C80"/>
    <w:rsid w:val="00941A8E"/>
    <w:rsid w:val="00981B4A"/>
    <w:rsid w:val="009E77CF"/>
    <w:rsid w:val="00A2192E"/>
    <w:rsid w:val="00A23DA7"/>
    <w:rsid w:val="00A26133"/>
    <w:rsid w:val="00A26364"/>
    <w:rsid w:val="00A33658"/>
    <w:rsid w:val="00AA37B7"/>
    <w:rsid w:val="00AB2CD7"/>
    <w:rsid w:val="00AC1D81"/>
    <w:rsid w:val="00AF3DA8"/>
    <w:rsid w:val="00B02561"/>
    <w:rsid w:val="00B46D93"/>
    <w:rsid w:val="00B47C3E"/>
    <w:rsid w:val="00B567BA"/>
    <w:rsid w:val="00BD4395"/>
    <w:rsid w:val="00C1010B"/>
    <w:rsid w:val="00C26B9C"/>
    <w:rsid w:val="00C417F2"/>
    <w:rsid w:val="00C421AF"/>
    <w:rsid w:val="00C7748B"/>
    <w:rsid w:val="00C97B2B"/>
    <w:rsid w:val="00CC28CE"/>
    <w:rsid w:val="00CD5ED2"/>
    <w:rsid w:val="00CF32DE"/>
    <w:rsid w:val="00D11A13"/>
    <w:rsid w:val="00D26AE0"/>
    <w:rsid w:val="00D36E78"/>
    <w:rsid w:val="00D84BFE"/>
    <w:rsid w:val="00E4196D"/>
    <w:rsid w:val="00E9231C"/>
    <w:rsid w:val="00EA3CDD"/>
    <w:rsid w:val="00EA4A83"/>
    <w:rsid w:val="00EC6513"/>
    <w:rsid w:val="00ED0953"/>
    <w:rsid w:val="00EE736E"/>
    <w:rsid w:val="00FB3D21"/>
    <w:rsid w:val="00FB7FF9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B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1DB5"/>
    <w:rPr>
      <w:rFonts w:cs="Times New Roman"/>
      <w:color w:val="0563C1"/>
      <w:u w:val="single"/>
    </w:rPr>
  </w:style>
  <w:style w:type="paragraph" w:customStyle="1" w:styleId="rvps14">
    <w:name w:val="rvps14"/>
    <w:basedOn w:val="a"/>
    <w:uiPriority w:val="99"/>
    <w:rsid w:val="004E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rsid w:val="004F5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1">
    <w:name w:val="Body Text Char1"/>
    <w:uiPriority w:val="99"/>
    <w:locked/>
    <w:rsid w:val="004F5ABD"/>
    <w:rPr>
      <w:sz w:val="26"/>
    </w:rPr>
  </w:style>
  <w:style w:type="paragraph" w:styleId="a5">
    <w:name w:val="Body Text"/>
    <w:basedOn w:val="a"/>
    <w:link w:val="a6"/>
    <w:uiPriority w:val="99"/>
    <w:rsid w:val="004F5ABD"/>
    <w:pPr>
      <w:shd w:val="clear" w:color="auto" w:fill="FFFFFF"/>
      <w:spacing w:after="300" w:line="322" w:lineRule="exact"/>
    </w:pPr>
    <w:rPr>
      <w:sz w:val="26"/>
      <w:szCs w:val="26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C28CE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00F0-7271-4C1E-B030-0A8DC611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 1</dc:creator>
  <cp:keywords/>
  <dc:description/>
  <cp:lastModifiedBy>cab-219</cp:lastModifiedBy>
  <cp:revision>34</cp:revision>
  <cp:lastPrinted>2023-07-12T05:04:00Z</cp:lastPrinted>
  <dcterms:created xsi:type="dcterms:W3CDTF">2022-11-16T10:03:00Z</dcterms:created>
  <dcterms:modified xsi:type="dcterms:W3CDTF">2023-07-12T06:19:00Z</dcterms:modified>
</cp:coreProperties>
</file>