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2F" w:rsidRPr="00ED0953" w:rsidRDefault="0087102F" w:rsidP="00EA3CDD">
      <w:pPr>
        <w:spacing w:after="0"/>
        <w:jc w:val="center"/>
        <w:rPr>
          <w:rFonts w:ascii="Times New Roman" w:hAnsi="Times New Roman"/>
          <w:b/>
        </w:rPr>
      </w:pPr>
      <w:r w:rsidRPr="00ED0953">
        <w:rPr>
          <w:rFonts w:ascii="Times New Roman" w:hAnsi="Times New Roman"/>
          <w:b/>
        </w:rPr>
        <w:t>ДЕПАРТАМЕНТ АГРОПРОМИСЛОВОГО РОЗВИТКУ</w:t>
      </w:r>
    </w:p>
    <w:p w:rsidR="0087102F" w:rsidRPr="00ED0953" w:rsidRDefault="0087102F" w:rsidP="00EA3CDD">
      <w:pPr>
        <w:spacing w:after="0"/>
        <w:jc w:val="center"/>
        <w:rPr>
          <w:rFonts w:ascii="Times New Roman" w:hAnsi="Times New Roman"/>
          <w:b/>
        </w:rPr>
      </w:pPr>
      <w:r w:rsidRPr="00ED0953">
        <w:rPr>
          <w:rFonts w:ascii="Times New Roman" w:hAnsi="Times New Roman"/>
          <w:b/>
        </w:rPr>
        <w:t>РІВНЕНСЬКОЇ ОБЛАСНОЇ ДЕРЖАВНОЇ АДМІНІСТРАЦІЇ</w:t>
      </w:r>
    </w:p>
    <w:p w:rsidR="0087102F" w:rsidRPr="00ED0953" w:rsidRDefault="0087102F" w:rsidP="00AA37B7">
      <w:pPr>
        <w:spacing w:after="0"/>
        <w:jc w:val="both"/>
        <w:rPr>
          <w:rFonts w:ascii="Times New Roman" w:hAnsi="Times New Roman"/>
          <w:b/>
        </w:rPr>
      </w:pPr>
    </w:p>
    <w:p w:rsidR="0087102F" w:rsidRPr="00ED0953" w:rsidRDefault="0087102F" w:rsidP="00EA3CDD">
      <w:pPr>
        <w:spacing w:after="0"/>
        <w:jc w:val="center"/>
        <w:rPr>
          <w:rFonts w:ascii="Times New Roman" w:hAnsi="Times New Roman"/>
        </w:rPr>
      </w:pPr>
      <w:r w:rsidRPr="00ED0953">
        <w:rPr>
          <w:rFonts w:ascii="Times New Roman" w:hAnsi="Times New Roman"/>
        </w:rPr>
        <w:t>шукає у свою команду заступника директора департаменту -</w:t>
      </w:r>
    </w:p>
    <w:p w:rsidR="0087102F" w:rsidRPr="00ED0953" w:rsidRDefault="0087102F" w:rsidP="00EA3CDD">
      <w:pPr>
        <w:spacing w:after="0"/>
        <w:jc w:val="center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начальника управління соціально-економічного розвитку та фінансового забезпечення</w:t>
      </w:r>
    </w:p>
    <w:p w:rsidR="0087102F" w:rsidRPr="00ED0953" w:rsidRDefault="0087102F" w:rsidP="00AA37B7">
      <w:pPr>
        <w:pStyle w:val="rvps14"/>
        <w:jc w:val="both"/>
        <w:rPr>
          <w:b/>
          <w:sz w:val="22"/>
          <w:szCs w:val="22"/>
          <w:highlight w:val="yellow"/>
        </w:rPr>
      </w:pPr>
      <w:r w:rsidRPr="00ED0953">
        <w:rPr>
          <w:b/>
          <w:sz w:val="22"/>
          <w:szCs w:val="22"/>
        </w:rPr>
        <w:t>Посадові обов’язки: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виконує функції начальника управління соціально-економічного розвитку та фінансового забезпечення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спрямовує роботу відділів економічного аналізу, прогнозів, соціальної політики, розвитку сільських територій та інвестицій, бухгалтерського обліку, та фінансово-кредитного забезпечення;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за відсутності заступника директора департаменту начальника управління розвитку агропромислового виробництва та аграрного ринку департаменту агропромислового розвитку облдержадміністрації виконує його обов’язки;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забезпечує реалізацію державної аграрної політики, розроблення та виконання обласних інноваційно-інвестиційних та інших програм і прогнозів розвитку галузей агропромислового виробництва;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бере участь у формуванні та реалізації соціальної політики на селі, сталого розвитку сільських територій області;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готує пропозиції до проектів програм і прогнозів обласного соціально-економічного розвитку, а також відповідних цільових програм розвитку галузей агропромислового виробництва;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бере участь у підготовці пропозицій до проектів програм соціально-економічного та культурного розвитку області;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проводить опрацювання пропозицій щодо залучення інвестицій для технічного переоснащення агропромислового комплексу області;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бере участь у розробленні проектів розпоряджень голови облдержадміністрації, проектів нормативно-правових актів, головними розробниками яких є інші структурні підрозділи;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готує самостійно або разом з іншими структурними підрозділами інформаційні та аналітичні матеріали для подання голові облдержадміністрації;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реалізовує державну політику у сфері соціально-трудових відносин;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розглядає в установленому законодавством порядку звернення громадян;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опрацьовує запити і звернення народних депутатів України та депутатів відповідних місцевих рад;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забезпечує доступ до публічної інформації, розпорядником якої він є;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здійснює повноваження, делеговані органами місцевого самоврядування;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забезпечує, у межах своїх повноважень, реалізацію державної політики стосовно захисту інформації з обмеженим доступом;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 xml:space="preserve">готує пропозиції щодо укладання з профспілковими організаціями в агропромисловому виробництві галузевих і регіональних угод; 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бере участь у вирішенні, відповідно до законодавства, колективних трудових спорів (конфліктів);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забезпечує захист персональних даних;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надає допомогу підприємствам, установам та організаціям з питань додержання правил ведення бухгалтерського обліку і фінансової звітності, сприяє розвитку статистики в галузях агропромислового виробництва;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 xml:space="preserve">вживає заходів щодо цільового та ефективного використання коштів державного бюджету, спрямованих за бюджетними програмами, передбаченими  для профільного міністерства Законом України «Про державний бюджет» на відповідний рік, та інформує суб’єктів господарювання </w:t>
      </w:r>
      <w:r w:rsidRPr="00ED0953">
        <w:rPr>
          <w:rFonts w:ascii="Times New Roman" w:hAnsi="Times New Roman"/>
        </w:rPr>
        <w:lastRenderedPageBreak/>
        <w:t>агропромислового комплексу стосовно застосування норм порядків використання коштів за зазначеними бюджетними програмами;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вносить пропозиції щодо проекту відповідного місцевого бюджету;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здійснює аналіз статистичних показників діяльності агропромислового комплексу та надання відповідної інформації профільному міністерству для прийняття рішень і впровадження заходів, що забезпечують підвищення економічної ефективності роботи агропромислового комплексу та дозволяють забезпечувати  продовольчу безпеку держави  на відповідному рівні;</w:t>
      </w:r>
    </w:p>
    <w:p w:rsidR="0087102F" w:rsidRPr="00ED0953" w:rsidRDefault="0087102F" w:rsidP="00AA37B7">
      <w:pPr>
        <w:spacing w:after="120" w:line="240" w:lineRule="auto"/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забезпечує виконання механізму надання державної підтримки, яка передбачена законодавством, сільськогосподарським товаровиробникам усіх форм власності та господарювання;</w:t>
      </w:r>
    </w:p>
    <w:p w:rsidR="0087102F" w:rsidRPr="00ED0953" w:rsidRDefault="0087102F" w:rsidP="00AA37B7">
      <w:pPr>
        <w:spacing w:after="120" w:line="240" w:lineRule="auto"/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сприяє у межах своїх повноважень, впровадженню сучасних технологій виробництва, інформаційно-комунікаційних технологій, створенню системи національних інформаційних ресурсів;</w:t>
      </w:r>
    </w:p>
    <w:p w:rsidR="0087102F" w:rsidRPr="00ED0953" w:rsidRDefault="0087102F" w:rsidP="00AA37B7">
      <w:pPr>
        <w:spacing w:after="120"/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бере участь у комплексному розвитку сільських територій;</w:t>
      </w:r>
    </w:p>
    <w:p w:rsidR="0087102F" w:rsidRPr="00ED0953" w:rsidRDefault="0087102F" w:rsidP="00AA37B7">
      <w:pPr>
        <w:spacing w:after="120"/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у реалізації державної регуляторної політики;</w:t>
      </w:r>
    </w:p>
    <w:p w:rsidR="0087102F" w:rsidRPr="00ED0953" w:rsidRDefault="0087102F" w:rsidP="00AA37B7">
      <w:pPr>
        <w:spacing w:after="120"/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виконує інші функції, що випливають з покладених на нього завдань.</w:t>
      </w:r>
    </w:p>
    <w:p w:rsidR="0087102F" w:rsidRPr="00ED0953" w:rsidRDefault="0087102F" w:rsidP="00AA37B7">
      <w:pPr>
        <w:jc w:val="both"/>
        <w:rPr>
          <w:rFonts w:ascii="Times New Roman" w:hAnsi="Times New Roman"/>
          <w:b/>
        </w:rPr>
      </w:pPr>
      <w:r w:rsidRPr="00ED0953">
        <w:rPr>
          <w:rFonts w:ascii="Times New Roman" w:hAnsi="Times New Roman"/>
          <w:b/>
        </w:rPr>
        <w:t>Обов’язкові вимоги:</w:t>
      </w:r>
    </w:p>
    <w:p w:rsidR="0087102F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громадянство України;</w:t>
      </w:r>
    </w:p>
    <w:p w:rsidR="0087102F" w:rsidRPr="00ED0953" w:rsidRDefault="0087102F" w:rsidP="00ED0953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досвід роботи на посадах державної служби категорії "Б" чи "В" або досвід роботи в органах місцевого самоврядування, або досвід роботи на керівних посадах підприємств установ та організацій незалежно від форм власності не менше двох років;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освіта вища, не нижче ступеня магістра, за напрямами – економіка, фінанси;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вільне володіння державною мовою.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Знання законодавства: Конституції України; Закону України "Про державну службу"; Закону України "Про запобігання корупції"; Закон України "Про публічні закупівлі"; Закон України "Про ціни та ціноутворення"; Постанови, розпорядження, накази, методичні, нормативні та інші керівні матеріали з питань соціально-економічного розвитку та фінансового забезпечення.</w:t>
      </w:r>
    </w:p>
    <w:p w:rsidR="0087102F" w:rsidRPr="00ED0953" w:rsidRDefault="0087102F" w:rsidP="00AA37B7">
      <w:pPr>
        <w:jc w:val="both"/>
        <w:rPr>
          <w:rFonts w:ascii="Times New Roman" w:hAnsi="Times New Roman"/>
          <w:b/>
        </w:rPr>
      </w:pPr>
      <w:r w:rsidRPr="00ED0953">
        <w:rPr>
          <w:rFonts w:ascii="Times New Roman" w:hAnsi="Times New Roman"/>
          <w:b/>
        </w:rPr>
        <w:t>Умови відбору та призначення на посаду: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 xml:space="preserve">Ми чекаємо на резюме кандидатів до </w:t>
      </w:r>
      <w:r>
        <w:rPr>
          <w:rFonts w:ascii="Times New Roman" w:hAnsi="Times New Roman"/>
        </w:rPr>
        <w:t>06</w:t>
      </w:r>
      <w:bookmarkStart w:id="0" w:name="_GoBack"/>
      <w:bookmarkEnd w:id="0"/>
      <w:r w:rsidRPr="00ED09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черв</w:t>
      </w:r>
      <w:r w:rsidRPr="00ED0953">
        <w:rPr>
          <w:rFonts w:ascii="Times New Roman" w:hAnsi="Times New Roman"/>
        </w:rPr>
        <w:t xml:space="preserve">ня 2023 року за формою, що розміщена на сайті. 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 xml:space="preserve">Резюме надіслати на електронну адресу </w:t>
      </w:r>
      <w:r w:rsidRPr="00ED0953">
        <w:rPr>
          <w:rFonts w:ascii="Times New Roman" w:hAnsi="Times New Roman"/>
          <w:b/>
        </w:rPr>
        <w:t>agroprom@rv.gov.ua</w:t>
      </w:r>
    </w:p>
    <w:p w:rsidR="0087102F" w:rsidRPr="00ED0953" w:rsidRDefault="0087102F" w:rsidP="00AA37B7">
      <w:pPr>
        <w:spacing w:after="0"/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За результатами опрацювання резюме, ми відберемо ті, які відповідають нашому запиту, та запросимо відібраних кандидатів на співбесіду з директором департаменту агропромислового розвитку Рівненської обласної державної адміністрації.</w:t>
      </w:r>
    </w:p>
    <w:p w:rsidR="0087102F" w:rsidRPr="00ED0953" w:rsidRDefault="0087102F" w:rsidP="00AA37B7">
      <w:pPr>
        <w:spacing w:after="0"/>
        <w:jc w:val="both"/>
        <w:rPr>
          <w:rFonts w:ascii="Times New Roman" w:hAnsi="Times New Roman"/>
        </w:rPr>
      </w:pPr>
    </w:p>
    <w:p w:rsidR="0087102F" w:rsidRPr="00ED0953" w:rsidRDefault="0087102F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У разі виникнення запитань звертайтеся до Валентини ШВЕД, тел. 63-43-18.</w:t>
      </w:r>
    </w:p>
    <w:p w:rsidR="0087102F" w:rsidRPr="00ED0953" w:rsidRDefault="0087102F" w:rsidP="00AA37B7">
      <w:pPr>
        <w:jc w:val="both"/>
        <w:rPr>
          <w:rFonts w:ascii="Times New Roman" w:hAnsi="Times New Roman"/>
        </w:rPr>
      </w:pPr>
    </w:p>
    <w:sectPr w:rsidR="0087102F" w:rsidRPr="00ED0953" w:rsidSect="000B249D">
      <w:pgSz w:w="11906" w:h="16838"/>
      <w:pgMar w:top="719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95"/>
    <w:rsid w:val="00004A3A"/>
    <w:rsid w:val="0002079E"/>
    <w:rsid w:val="000535A1"/>
    <w:rsid w:val="0007152F"/>
    <w:rsid w:val="000A3574"/>
    <w:rsid w:val="000B249D"/>
    <w:rsid w:val="000E24F2"/>
    <w:rsid w:val="00171DAA"/>
    <w:rsid w:val="00191ADD"/>
    <w:rsid w:val="001F0B5B"/>
    <w:rsid w:val="002363A9"/>
    <w:rsid w:val="002B4643"/>
    <w:rsid w:val="003A1106"/>
    <w:rsid w:val="003C7DA1"/>
    <w:rsid w:val="004D181C"/>
    <w:rsid w:val="004D6652"/>
    <w:rsid w:val="004E7D8C"/>
    <w:rsid w:val="00540708"/>
    <w:rsid w:val="005614BA"/>
    <w:rsid w:val="005F6631"/>
    <w:rsid w:val="00667848"/>
    <w:rsid w:val="00674E25"/>
    <w:rsid w:val="00703A56"/>
    <w:rsid w:val="007C1DB5"/>
    <w:rsid w:val="0087102F"/>
    <w:rsid w:val="008B7BDE"/>
    <w:rsid w:val="00941A8E"/>
    <w:rsid w:val="00981B4A"/>
    <w:rsid w:val="009E77CF"/>
    <w:rsid w:val="00A2192E"/>
    <w:rsid w:val="00A23DA7"/>
    <w:rsid w:val="00A26133"/>
    <w:rsid w:val="00A26364"/>
    <w:rsid w:val="00A33658"/>
    <w:rsid w:val="00AA37B7"/>
    <w:rsid w:val="00B02561"/>
    <w:rsid w:val="00B46D93"/>
    <w:rsid w:val="00B567BA"/>
    <w:rsid w:val="00BA7622"/>
    <w:rsid w:val="00BD4395"/>
    <w:rsid w:val="00C1010B"/>
    <w:rsid w:val="00C26B9C"/>
    <w:rsid w:val="00C421AF"/>
    <w:rsid w:val="00C97B2B"/>
    <w:rsid w:val="00CD5ED2"/>
    <w:rsid w:val="00CE41A2"/>
    <w:rsid w:val="00D667FB"/>
    <w:rsid w:val="00EA3CDD"/>
    <w:rsid w:val="00EA4A83"/>
    <w:rsid w:val="00ED0953"/>
    <w:rsid w:val="00EE736E"/>
    <w:rsid w:val="00FB7FF9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BA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1DB5"/>
    <w:rPr>
      <w:rFonts w:cs="Times New Roman"/>
      <w:color w:val="0563C1"/>
      <w:u w:val="single"/>
    </w:rPr>
  </w:style>
  <w:style w:type="paragraph" w:customStyle="1" w:styleId="rvps14">
    <w:name w:val="rvps14"/>
    <w:basedOn w:val="a"/>
    <w:uiPriority w:val="99"/>
    <w:rsid w:val="004E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 1</dc:creator>
  <cp:lastModifiedBy>cab-219</cp:lastModifiedBy>
  <cp:revision>2</cp:revision>
  <dcterms:created xsi:type="dcterms:W3CDTF">2023-12-08T09:50:00Z</dcterms:created>
  <dcterms:modified xsi:type="dcterms:W3CDTF">2023-12-08T09:50:00Z</dcterms:modified>
</cp:coreProperties>
</file>